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877D5E" w:rsidRPr="00877D5E" w:rsidRDefault="00877D5E" w:rsidP="00AF356A">
      <w:pPr>
        <w:jc w:val="center"/>
        <w:rPr>
          <w:rFonts w:ascii="Times New Roman" w:hAnsi="Times New Roman" w:cs="Times New Roman"/>
          <w:sz w:val="28"/>
          <w:szCs w:val="28"/>
        </w:rPr>
      </w:pPr>
      <w:r w:rsidRPr="00877D5E">
        <w:rPr>
          <w:rFonts w:ascii="Times New Roman" w:hAnsi="Times New Roman" w:cs="Times New Roman"/>
          <w:sz w:val="28"/>
          <w:szCs w:val="28"/>
        </w:rPr>
        <w:t>МОДЕЛИРОВАНИЕ СТРУКТУРЫ ПОСЕВНЫХ ПЛОЩАДЕЙ</w:t>
      </w:r>
    </w:p>
    <w:p w:rsidR="00877D5E" w:rsidRPr="00877D5E" w:rsidRDefault="00877D5E" w:rsidP="00AF356A">
      <w:pPr>
        <w:jc w:val="center"/>
        <w:rPr>
          <w:rFonts w:ascii="Times New Roman" w:hAnsi="Times New Roman" w:cs="Times New Roman"/>
          <w:sz w:val="28"/>
          <w:szCs w:val="28"/>
        </w:rPr>
      </w:pPr>
    </w:p>
    <w:p w:rsidR="00877D5E" w:rsidRPr="00877D5E" w:rsidRDefault="00877D5E" w:rsidP="00AF356A">
      <w:pPr>
        <w:jc w:val="center"/>
        <w:rPr>
          <w:rFonts w:ascii="Times New Roman" w:hAnsi="Times New Roman" w:cs="Times New Roman"/>
          <w:sz w:val="28"/>
          <w:szCs w:val="28"/>
        </w:rPr>
      </w:pPr>
      <w:r w:rsidRPr="00877D5E">
        <w:rPr>
          <w:rFonts w:ascii="Times New Roman" w:hAnsi="Times New Roman" w:cs="Times New Roman"/>
          <w:sz w:val="28"/>
          <w:szCs w:val="28"/>
        </w:rPr>
        <w:t>Постановка задачи, выбор критерия оптимальности, состава переменных и ограничений</w:t>
      </w:r>
    </w:p>
    <w:p w:rsidR="00877D5E" w:rsidRPr="00877D5E" w:rsidRDefault="00877D5E" w:rsidP="00AF356A">
      <w:pPr>
        <w:jc w:val="center"/>
        <w:rPr>
          <w:rFonts w:ascii="Times New Roman" w:hAnsi="Times New Roman" w:cs="Times New Roman"/>
          <w:sz w:val="28"/>
          <w:szCs w:val="28"/>
        </w:rPr>
      </w:pPr>
    </w:p>
    <w:p w:rsidR="00AF356A" w:rsidRDefault="00877D5E" w:rsidP="00735679">
      <w:pPr>
        <w:spacing w:after="0" w:line="240" w:lineRule="auto"/>
        <w:ind w:firstLine="851"/>
        <w:jc w:val="both"/>
        <w:rPr>
          <w:rFonts w:ascii="Times New Roman" w:hAnsi="Times New Roman" w:cs="Times New Roman"/>
          <w:sz w:val="28"/>
          <w:szCs w:val="28"/>
          <w:lang w:val="kk-KZ"/>
        </w:rPr>
      </w:pPr>
      <w:r w:rsidRPr="00877D5E">
        <w:rPr>
          <w:rFonts w:ascii="Times New Roman" w:hAnsi="Times New Roman" w:cs="Times New Roman"/>
          <w:sz w:val="28"/>
          <w:szCs w:val="28"/>
        </w:rPr>
        <w:t xml:space="preserve">Одним из резервов повышения экономической эффективности производства продукции на сельскохозяйственном предприятии является оптимизация структуры посевных площадей.  </w:t>
      </w:r>
    </w:p>
    <w:p w:rsidR="00AF356A" w:rsidRDefault="00DF55BE" w:rsidP="00735679">
      <w:pPr>
        <w:spacing w:after="0" w:line="240" w:lineRule="auto"/>
        <w:ind w:firstLine="851"/>
        <w:jc w:val="both"/>
        <w:rPr>
          <w:rFonts w:ascii="Times New Roman" w:hAnsi="Times New Roman" w:cs="Times New Roman"/>
          <w:sz w:val="28"/>
          <w:szCs w:val="28"/>
          <w:lang w:val="kk-KZ"/>
        </w:rPr>
      </w:pPr>
      <w:r>
        <w:rPr>
          <w:rFonts w:ascii="Times New Roman" w:hAnsi="Times New Roman" w:cs="Times New Roman"/>
          <w:sz w:val="28"/>
          <w:szCs w:val="28"/>
          <w:lang w:val="kk-KZ"/>
        </w:rPr>
        <w:t>Задача</w:t>
      </w:r>
      <w:r w:rsidR="00877D5E" w:rsidRPr="00877D5E">
        <w:rPr>
          <w:rFonts w:ascii="Times New Roman" w:hAnsi="Times New Roman" w:cs="Times New Roman"/>
          <w:sz w:val="28"/>
          <w:szCs w:val="28"/>
          <w:lang w:val="kk-KZ"/>
        </w:rPr>
        <w:t xml:space="preserve">: исходя из природно-экономических условий, специализации хозяйства, требований к севооборотам определить оптимальную структуру посевных площадей сельскохозяйственных культур, при которой достигается максимум прибыли и гарантированный объем продукции. За хозяйством закреплено 11729 га сельскохозяйственных угодий, из которых пашня занимает 7422 га, пастбища 4307 га. Численность персонала составляет 135 человека, основные фонды 50260 тыс. руб. Предприятие содержит 819 голов крупного рогатого скота, в том числе 252 коровы, 2142 овцы, из них 1332 овцематок.  </w:t>
      </w:r>
    </w:p>
    <w:p w:rsidR="00735679" w:rsidRDefault="00877D5E" w:rsidP="00735679">
      <w:pPr>
        <w:spacing w:after="0" w:line="240" w:lineRule="auto"/>
        <w:ind w:firstLine="851"/>
        <w:jc w:val="both"/>
        <w:rPr>
          <w:rFonts w:ascii="Times New Roman" w:hAnsi="Times New Roman" w:cs="Times New Roman"/>
          <w:sz w:val="28"/>
          <w:szCs w:val="28"/>
          <w:lang w:val="kk-KZ"/>
        </w:rPr>
      </w:pPr>
      <w:r w:rsidRPr="00877D5E">
        <w:rPr>
          <w:rFonts w:ascii="Times New Roman" w:hAnsi="Times New Roman" w:cs="Times New Roman"/>
          <w:sz w:val="28"/>
          <w:szCs w:val="28"/>
          <w:lang w:val="kk-KZ"/>
        </w:rPr>
        <w:t>Посевные площади сельскохозяйственных культур должны быть такими, чтобы валовой сбор продукции с них мог обеспечить:</w:t>
      </w:r>
    </w:p>
    <w:p w:rsidR="00735679" w:rsidRDefault="00877D5E" w:rsidP="00735679">
      <w:pPr>
        <w:spacing w:after="0" w:line="240" w:lineRule="auto"/>
        <w:ind w:firstLine="851"/>
        <w:jc w:val="both"/>
        <w:rPr>
          <w:rFonts w:ascii="Times New Roman" w:hAnsi="Times New Roman" w:cs="Times New Roman"/>
          <w:sz w:val="28"/>
          <w:szCs w:val="28"/>
          <w:lang w:val="kk-KZ"/>
        </w:rPr>
      </w:pPr>
      <w:r w:rsidRPr="00877D5E">
        <w:rPr>
          <w:rFonts w:ascii="Times New Roman" w:hAnsi="Times New Roman" w:cs="Times New Roman"/>
          <w:sz w:val="28"/>
          <w:szCs w:val="28"/>
          <w:lang w:val="kk-KZ"/>
        </w:rPr>
        <w:t xml:space="preserve"> </w:t>
      </w:r>
      <w:r w:rsidR="00735679">
        <w:rPr>
          <w:rFonts w:ascii="Times New Roman" w:hAnsi="Times New Roman" w:cs="Times New Roman"/>
          <w:sz w:val="28"/>
          <w:szCs w:val="28"/>
          <w:lang w:val="kk-KZ"/>
        </w:rPr>
        <w:t>-</w:t>
      </w:r>
      <w:r w:rsidRPr="00877D5E">
        <w:rPr>
          <w:rFonts w:ascii="Times New Roman" w:hAnsi="Times New Roman" w:cs="Times New Roman"/>
          <w:sz w:val="28"/>
          <w:szCs w:val="28"/>
          <w:lang w:val="kk-KZ"/>
        </w:rPr>
        <w:t xml:space="preserve"> выполнение договорных обязательств по продаже продукции контрагентам; </w:t>
      </w:r>
    </w:p>
    <w:p w:rsidR="00735679" w:rsidRDefault="00735679" w:rsidP="00735679">
      <w:pPr>
        <w:spacing w:after="0" w:line="240" w:lineRule="auto"/>
        <w:ind w:firstLine="851"/>
        <w:jc w:val="both"/>
        <w:rPr>
          <w:rFonts w:ascii="Times New Roman" w:hAnsi="Times New Roman" w:cs="Times New Roman"/>
          <w:sz w:val="28"/>
          <w:szCs w:val="28"/>
          <w:lang w:val="kk-KZ"/>
        </w:rPr>
      </w:pPr>
      <w:r>
        <w:rPr>
          <w:rFonts w:ascii="Times New Roman" w:hAnsi="Times New Roman" w:cs="Times New Roman"/>
          <w:sz w:val="28"/>
          <w:szCs w:val="28"/>
          <w:lang w:val="kk-KZ"/>
        </w:rPr>
        <w:t>-</w:t>
      </w:r>
      <w:r w:rsidR="00877D5E" w:rsidRPr="00877D5E">
        <w:rPr>
          <w:rFonts w:ascii="Times New Roman" w:hAnsi="Times New Roman" w:cs="Times New Roman"/>
          <w:sz w:val="28"/>
          <w:szCs w:val="28"/>
          <w:lang w:val="kk-KZ"/>
        </w:rPr>
        <w:t xml:space="preserve"> семенами посевные площади следующего года; </w:t>
      </w:r>
    </w:p>
    <w:p w:rsidR="00735679" w:rsidRDefault="00735679" w:rsidP="00735679">
      <w:pPr>
        <w:spacing w:after="0" w:line="240" w:lineRule="auto"/>
        <w:ind w:firstLine="851"/>
        <w:jc w:val="both"/>
        <w:rPr>
          <w:rFonts w:ascii="Times New Roman" w:hAnsi="Times New Roman" w:cs="Times New Roman"/>
          <w:sz w:val="28"/>
          <w:szCs w:val="28"/>
          <w:lang w:val="kk-KZ"/>
        </w:rPr>
      </w:pPr>
      <w:r>
        <w:rPr>
          <w:rFonts w:ascii="Times New Roman" w:hAnsi="Times New Roman" w:cs="Times New Roman"/>
          <w:sz w:val="28"/>
          <w:szCs w:val="28"/>
          <w:lang w:val="kk-KZ"/>
        </w:rPr>
        <w:t>-</w:t>
      </w:r>
      <w:r w:rsidR="00877D5E" w:rsidRPr="00877D5E">
        <w:rPr>
          <w:rFonts w:ascii="Times New Roman" w:hAnsi="Times New Roman" w:cs="Times New Roman"/>
          <w:sz w:val="28"/>
          <w:szCs w:val="28"/>
          <w:lang w:val="kk-KZ"/>
        </w:rPr>
        <w:t xml:space="preserve"> животноводство кормами; </w:t>
      </w:r>
    </w:p>
    <w:p w:rsidR="00735679" w:rsidRDefault="00735679" w:rsidP="00735679">
      <w:pPr>
        <w:spacing w:after="0" w:line="240" w:lineRule="auto"/>
        <w:ind w:firstLine="851"/>
        <w:jc w:val="both"/>
        <w:rPr>
          <w:rFonts w:ascii="Times New Roman" w:hAnsi="Times New Roman" w:cs="Times New Roman"/>
          <w:sz w:val="28"/>
          <w:szCs w:val="28"/>
          <w:lang w:val="kk-KZ"/>
        </w:rPr>
      </w:pPr>
      <w:r>
        <w:rPr>
          <w:rFonts w:ascii="Times New Roman" w:hAnsi="Times New Roman" w:cs="Times New Roman"/>
          <w:sz w:val="28"/>
          <w:szCs w:val="28"/>
          <w:lang w:val="kk-KZ"/>
        </w:rPr>
        <w:t>-</w:t>
      </w:r>
      <w:r w:rsidR="00877D5E" w:rsidRPr="00877D5E">
        <w:rPr>
          <w:rFonts w:ascii="Times New Roman" w:hAnsi="Times New Roman" w:cs="Times New Roman"/>
          <w:sz w:val="28"/>
          <w:szCs w:val="28"/>
          <w:lang w:val="kk-KZ"/>
        </w:rPr>
        <w:t xml:space="preserve"> </w:t>
      </w:r>
      <w:r w:rsidR="00DF55BE">
        <w:rPr>
          <w:rFonts w:ascii="Times New Roman" w:hAnsi="Times New Roman" w:cs="Times New Roman"/>
          <w:sz w:val="28"/>
          <w:szCs w:val="28"/>
          <w:lang w:val="kk-KZ"/>
        </w:rPr>
        <w:t>безналичный расчет</w:t>
      </w:r>
      <w:r w:rsidR="00877D5E" w:rsidRPr="00877D5E">
        <w:rPr>
          <w:rFonts w:ascii="Times New Roman" w:hAnsi="Times New Roman" w:cs="Times New Roman"/>
          <w:sz w:val="28"/>
          <w:szCs w:val="28"/>
          <w:lang w:val="kk-KZ"/>
        </w:rPr>
        <w:t xml:space="preserve"> для работников предприятия и продажу продукции для них; </w:t>
      </w:r>
    </w:p>
    <w:p w:rsidR="00735679" w:rsidRDefault="00735679" w:rsidP="00735679">
      <w:pPr>
        <w:spacing w:after="0" w:line="240" w:lineRule="auto"/>
        <w:ind w:firstLine="851"/>
        <w:jc w:val="both"/>
        <w:rPr>
          <w:rFonts w:ascii="Times New Roman" w:hAnsi="Times New Roman" w:cs="Times New Roman"/>
          <w:sz w:val="28"/>
          <w:szCs w:val="28"/>
          <w:lang w:val="kk-KZ"/>
        </w:rPr>
      </w:pPr>
      <w:r>
        <w:rPr>
          <w:rFonts w:ascii="Times New Roman" w:hAnsi="Times New Roman" w:cs="Times New Roman"/>
          <w:sz w:val="28"/>
          <w:szCs w:val="28"/>
          <w:lang w:val="kk-KZ"/>
        </w:rPr>
        <w:t>-</w:t>
      </w:r>
      <w:r w:rsidR="00877D5E" w:rsidRPr="00877D5E">
        <w:rPr>
          <w:rFonts w:ascii="Times New Roman" w:hAnsi="Times New Roman" w:cs="Times New Roman"/>
          <w:sz w:val="28"/>
          <w:szCs w:val="28"/>
          <w:lang w:val="kk-KZ"/>
        </w:rPr>
        <w:t xml:space="preserve"> арендную плату (в натуральной форме) за аренду земли. </w:t>
      </w:r>
    </w:p>
    <w:p w:rsidR="00F42CF9" w:rsidRPr="00877D5E" w:rsidRDefault="00877D5E" w:rsidP="00735679">
      <w:pPr>
        <w:spacing w:after="0" w:line="240" w:lineRule="auto"/>
        <w:ind w:firstLine="851"/>
        <w:jc w:val="both"/>
        <w:rPr>
          <w:rFonts w:ascii="Times New Roman" w:hAnsi="Times New Roman" w:cs="Times New Roman"/>
          <w:sz w:val="28"/>
          <w:szCs w:val="28"/>
          <w:lang w:val="kk-KZ"/>
        </w:rPr>
      </w:pPr>
      <w:r w:rsidRPr="00877D5E">
        <w:rPr>
          <w:rFonts w:ascii="Times New Roman" w:hAnsi="Times New Roman" w:cs="Times New Roman"/>
          <w:sz w:val="28"/>
          <w:szCs w:val="28"/>
          <w:lang w:val="kk-KZ"/>
        </w:rPr>
        <w:t>При определении структуры посевных площадей должны учитываться требования севооборотов. Согласно научно обоснованной системе земледелия, зерновые в структуре пашни могут занимать от 50 до 80 %. Посевы озимых культур целесообразно довести до 20 % - 25 % площади пашни. Удельный вес яровых и зернобобовых в структуре пашни должен составлять 50 – 60%.  Озимые зерновые должны размещаться по чистому пару или по непаровым предшественникам с ранним сроком уборки  (однолетние травы, многолетние травы последнего года использования, кукуруза на зеленый корм и др.). Площадь чистого пара должна составить не менее 15</w:t>
      </w:r>
      <w:r w:rsidR="00735679">
        <w:rPr>
          <w:rFonts w:ascii="Times New Roman" w:hAnsi="Times New Roman" w:cs="Times New Roman"/>
          <w:sz w:val="28"/>
          <w:szCs w:val="28"/>
          <w:lang w:val="kk-KZ"/>
        </w:rPr>
        <w:t>-</w:t>
      </w:r>
      <w:r w:rsidRPr="00877D5E">
        <w:rPr>
          <w:rFonts w:ascii="Times New Roman" w:hAnsi="Times New Roman" w:cs="Times New Roman"/>
          <w:sz w:val="28"/>
          <w:szCs w:val="28"/>
          <w:lang w:val="kk-KZ"/>
        </w:rPr>
        <w:t>20%.  Посевные площади кормовых культур должны определяться исходя из потребности животноводства в кормах – гру</w:t>
      </w:r>
      <w:bookmarkStart w:id="0" w:name="_GoBack"/>
      <w:bookmarkEnd w:id="0"/>
      <w:r w:rsidRPr="00877D5E">
        <w:rPr>
          <w:rFonts w:ascii="Times New Roman" w:hAnsi="Times New Roman" w:cs="Times New Roman"/>
          <w:sz w:val="28"/>
          <w:szCs w:val="28"/>
          <w:lang w:val="kk-KZ"/>
        </w:rPr>
        <w:t>бых, сочных, зеленых. Кроме того, необходимо учитывать выход кормов с естественных кормовых угодий – сенокосов и пастбищ.</w:t>
      </w:r>
      <w:r w:rsidRPr="00877D5E">
        <w:rPr>
          <w:rFonts w:ascii="Times New Roman" w:hAnsi="Times New Roman" w:cs="Times New Roman"/>
          <w:sz w:val="28"/>
          <w:szCs w:val="28"/>
        </w:rPr>
        <w:t xml:space="preserve"> </w:t>
      </w:r>
    </w:p>
    <w:p w:rsidR="00735679" w:rsidRDefault="00877D5E" w:rsidP="00735679">
      <w:pPr>
        <w:spacing w:after="0" w:line="240" w:lineRule="auto"/>
        <w:ind w:firstLine="851"/>
        <w:jc w:val="both"/>
        <w:rPr>
          <w:rFonts w:ascii="Times New Roman" w:hAnsi="Times New Roman" w:cs="Times New Roman"/>
          <w:sz w:val="28"/>
          <w:szCs w:val="28"/>
          <w:lang w:val="kk-KZ"/>
        </w:rPr>
      </w:pPr>
      <w:r w:rsidRPr="00877D5E">
        <w:rPr>
          <w:rFonts w:ascii="Times New Roman" w:hAnsi="Times New Roman" w:cs="Times New Roman"/>
          <w:sz w:val="28"/>
          <w:szCs w:val="28"/>
          <w:lang w:val="kk-KZ"/>
        </w:rPr>
        <w:t xml:space="preserve">Ограничивающим фактором в производстве сельскохозяйственной продукции являются ресурсы – земельные, трудовые, материальные. </w:t>
      </w:r>
    </w:p>
    <w:p w:rsidR="00735679" w:rsidRDefault="00877D5E" w:rsidP="00735679">
      <w:pPr>
        <w:spacing w:after="0" w:line="240" w:lineRule="auto"/>
        <w:ind w:firstLine="851"/>
        <w:jc w:val="both"/>
        <w:rPr>
          <w:rFonts w:ascii="Times New Roman" w:hAnsi="Times New Roman" w:cs="Times New Roman"/>
          <w:sz w:val="28"/>
          <w:szCs w:val="28"/>
          <w:lang w:val="kk-KZ"/>
        </w:rPr>
      </w:pPr>
      <w:r w:rsidRPr="00877D5E">
        <w:rPr>
          <w:rFonts w:ascii="Times New Roman" w:hAnsi="Times New Roman" w:cs="Times New Roman"/>
          <w:sz w:val="28"/>
          <w:szCs w:val="28"/>
          <w:lang w:val="kk-KZ"/>
        </w:rPr>
        <w:lastRenderedPageBreak/>
        <w:t xml:space="preserve">В модель должны быть введены условия, учитывающие ограниченность ресурсов. Так, сумма посевных площадей сельскохозяйственных культур и площади чистого пара не должна превышать площади пашни. В связи с  тем, что в напряженные периоды проведения сельскохозяйственных работ (весенний сев, уборка урожая), когда потребность в рабочей силе возрастает, но можно привлечь сезонных и временных работников, потребность в трудовых ресурсах можно не ограничивать, а рассчитать ее в процессе решения задачи. </w:t>
      </w:r>
    </w:p>
    <w:p w:rsidR="00877D5E" w:rsidRPr="00877D5E" w:rsidRDefault="00877D5E" w:rsidP="00735679">
      <w:pPr>
        <w:spacing w:after="0" w:line="240" w:lineRule="auto"/>
        <w:ind w:firstLine="851"/>
        <w:jc w:val="both"/>
        <w:rPr>
          <w:rFonts w:ascii="Times New Roman" w:hAnsi="Times New Roman" w:cs="Times New Roman"/>
          <w:sz w:val="28"/>
          <w:szCs w:val="28"/>
          <w:lang w:val="kk-KZ"/>
        </w:rPr>
      </w:pPr>
      <w:r w:rsidRPr="00877D5E">
        <w:rPr>
          <w:rFonts w:ascii="Times New Roman" w:hAnsi="Times New Roman" w:cs="Times New Roman"/>
          <w:sz w:val="28"/>
          <w:szCs w:val="28"/>
          <w:lang w:val="kk-KZ"/>
        </w:rPr>
        <w:t xml:space="preserve">Ввести ограничения  по материальным ресурсам сложно, так как нет нормативов потребности в них. Исходя из выше изложенного, за основные переменные примем посевные площади сельскохозяйственных культур и численность поголовья скота. Основными ограничениями будут условия по использованию земельных, трудовых и материально–денежных ресурсов, обеспечению гарантированного объема производства продукции, по севооборотным требованиям, по балансу кормов. Так как главной целью любого коммерческого предприятия является получение прибыли, то в качестве  критерия оптимальности примем максимум прибыли. </w:t>
      </w:r>
    </w:p>
    <w:p w:rsidR="00877D5E" w:rsidRPr="00877D5E" w:rsidRDefault="00877D5E" w:rsidP="00735679">
      <w:pPr>
        <w:spacing w:after="0" w:line="240" w:lineRule="auto"/>
        <w:ind w:firstLine="851"/>
        <w:jc w:val="both"/>
        <w:rPr>
          <w:sz w:val="28"/>
          <w:szCs w:val="28"/>
          <w:lang w:val="kk-KZ"/>
        </w:rPr>
      </w:pPr>
    </w:p>
    <w:sectPr w:rsidR="00877D5E" w:rsidRPr="00877D5E">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CC"/>
    <w:family w:val="swiss"/>
    <w:pitch w:val="variable"/>
    <w:sig w:usb0="E4002E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Calibri Light">
    <w:panose1 w:val="020F0302020204030204"/>
    <w:charset w:val="CC"/>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D169D"/>
    <w:rsid w:val="004D169D"/>
    <w:rsid w:val="00735679"/>
    <w:rsid w:val="00877D5E"/>
    <w:rsid w:val="00952758"/>
    <w:rsid w:val="00AF356A"/>
    <w:rsid w:val="00DF55BE"/>
    <w:rsid w:val="00F42CF9"/>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8911FDA"/>
  <w15:chartTrackingRefBased/>
  <w15:docId w15:val="{4B8DA69B-56EB-4D3F-AC31-C81C8B750DC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55</TotalTime>
  <Pages>2</Pages>
  <Words>495</Words>
  <Characters>2826</Characters>
  <Application>Microsoft Office Word</Application>
  <DocSecurity>0</DocSecurity>
  <Lines>23</Lines>
  <Paragraphs>6</Paragraphs>
  <ScaleCrop>false</ScaleCrop>
  <HeadingPairs>
    <vt:vector size="2" baseType="variant">
      <vt:variant>
        <vt:lpstr>Название</vt:lpstr>
      </vt:variant>
      <vt:variant>
        <vt:i4>1</vt:i4>
      </vt:variant>
    </vt:vector>
  </HeadingPairs>
  <TitlesOfParts>
    <vt:vector size="1" baseType="lpstr">
      <vt:lpstr/>
    </vt:vector>
  </TitlesOfParts>
  <Company>diakov.net</Company>
  <LinksUpToDate>false</LinksUpToDate>
  <CharactersWithSpaces>3315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RePack by Diakov</dc:creator>
  <cp:keywords/>
  <dc:description/>
  <cp:lastModifiedBy>RePack by Diakov</cp:lastModifiedBy>
  <cp:revision>4</cp:revision>
  <dcterms:created xsi:type="dcterms:W3CDTF">2020-04-21T15:24:00Z</dcterms:created>
  <dcterms:modified xsi:type="dcterms:W3CDTF">2020-04-21T16:30:00Z</dcterms:modified>
</cp:coreProperties>
</file>